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EAC" w:rsidRDefault="004A493F">
      <w:r>
        <w:rPr>
          <w:noProof/>
          <w:lang w:val="en-US" w:eastAsia="da-DK"/>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1717040</wp:posOffset>
                </wp:positionV>
                <wp:extent cx="5715000" cy="7315200"/>
                <wp:effectExtent l="0" t="0" r="0" b="0"/>
                <wp:wrapSquare wrapText="bothSides"/>
                <wp:docPr id="3" name="Tekstfelt 3"/>
                <wp:cNvGraphicFramePr/>
                <a:graphic xmlns:a="http://schemas.openxmlformats.org/drawingml/2006/main">
                  <a:graphicData uri="http://schemas.microsoft.com/office/word/2010/wordprocessingShape">
                    <wps:wsp>
                      <wps:cNvSpPr txBox="1"/>
                      <wps:spPr>
                        <a:xfrm>
                          <a:off x="0" y="0"/>
                          <a:ext cx="5715000" cy="7315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21BEE" w:rsidRDefault="00621BEE">
                            <w:pPr>
                              <w:rPr>
                                <w:rFonts w:ascii="Arial" w:hAnsi="Arial" w:cs="Arial"/>
                                <w:b/>
                                <w:sz w:val="40"/>
                                <w:szCs w:val="40"/>
                              </w:rPr>
                            </w:pPr>
                          </w:p>
                          <w:p w:rsidR="00621BEE" w:rsidRDefault="00621BEE">
                            <w:pPr>
                              <w:rPr>
                                <w:rFonts w:ascii="Arial" w:hAnsi="Arial" w:cs="Arial"/>
                                <w:b/>
                                <w:sz w:val="40"/>
                                <w:szCs w:val="40"/>
                              </w:rPr>
                            </w:pPr>
                          </w:p>
                          <w:p w:rsidR="00B94326" w:rsidRDefault="00B94326" w:rsidP="00B94326">
                            <w:pPr>
                              <w:rPr>
                                <w:rFonts w:ascii="Arial" w:hAnsi="Arial" w:cs="Arial"/>
                                <w:b/>
                                <w:sz w:val="40"/>
                                <w:szCs w:val="40"/>
                              </w:rPr>
                            </w:pPr>
                            <w:r w:rsidRPr="00B94326">
                              <w:rPr>
                                <w:rFonts w:ascii="Arial" w:hAnsi="Arial" w:cs="Arial"/>
                                <w:b/>
                                <w:sz w:val="40"/>
                                <w:szCs w:val="40"/>
                              </w:rPr>
                              <w:t xml:space="preserve">Harlev Fællesråd ønsker at sikre sammenhængskraften i distriktet, dels ved at prioritere trafiksikre passager over Stillingvej (rute 511) dels via flere og bedre stiforbindelser i lokalområdet. Fællesrådets ønske er ligeledes at fremme udnyttelsen af områdets rekreative og naturskønne arealer - herunder Åbo skov, Tåstrup Sø/Harlev Fredningen og </w:t>
                            </w:r>
                            <w:proofErr w:type="spellStart"/>
                            <w:r w:rsidRPr="00B94326">
                              <w:rPr>
                                <w:rFonts w:ascii="Arial" w:hAnsi="Arial" w:cs="Arial"/>
                                <w:b/>
                                <w:sz w:val="40"/>
                                <w:szCs w:val="40"/>
                              </w:rPr>
                              <w:t>vandreruten</w:t>
                            </w:r>
                            <w:proofErr w:type="spellEnd"/>
                            <w:r w:rsidRPr="00B94326">
                              <w:rPr>
                                <w:rFonts w:ascii="Arial" w:hAnsi="Arial" w:cs="Arial"/>
                                <w:b/>
                                <w:sz w:val="40"/>
                                <w:szCs w:val="40"/>
                              </w:rPr>
                              <w:t xml:space="preserve"> Aarhus-Silkeborg.  Dette vil være til stor glæde og fremme sundhed og trivsel for såvel borgerne lokalt samt for de mange øvrige brugere af området. Sammenhængende og sikre stisystemer vil desuden øge koblingen og mobiliteten mellem land og by på en bæredygtig måde via transport uden bil. Se </w:t>
                            </w:r>
                            <w:r>
                              <w:rPr>
                                <w:rFonts w:ascii="Arial" w:hAnsi="Arial" w:cs="Arial"/>
                                <w:b/>
                                <w:sz w:val="40"/>
                                <w:szCs w:val="40"/>
                              </w:rPr>
                              <w:t xml:space="preserve">mere om </w:t>
                            </w:r>
                            <w:proofErr w:type="gramStart"/>
                            <w:r>
                              <w:rPr>
                                <w:rFonts w:ascii="Arial" w:hAnsi="Arial" w:cs="Arial"/>
                                <w:b/>
                                <w:sz w:val="40"/>
                                <w:szCs w:val="40"/>
                              </w:rPr>
                              <w:t>vore</w:t>
                            </w:r>
                            <w:proofErr w:type="gramEnd"/>
                            <w:r>
                              <w:rPr>
                                <w:rFonts w:ascii="Arial" w:hAnsi="Arial" w:cs="Arial"/>
                                <w:b/>
                                <w:sz w:val="40"/>
                                <w:szCs w:val="40"/>
                              </w:rPr>
                              <w:t xml:space="preserve"> ønsker, </w:t>
                            </w:r>
                            <w:r w:rsidRPr="00B94326">
                              <w:rPr>
                                <w:rFonts w:ascii="Arial" w:hAnsi="Arial" w:cs="Arial"/>
                                <w:b/>
                                <w:sz w:val="40"/>
                                <w:szCs w:val="40"/>
                              </w:rPr>
                              <w:t>bilag og høringssvar.</w:t>
                            </w:r>
                          </w:p>
                          <w:p w:rsidR="00B94326" w:rsidRDefault="00B94326" w:rsidP="00B94326">
                            <w:pPr>
                              <w:rPr>
                                <w:rFonts w:ascii="Arial" w:hAnsi="Arial" w:cs="Arial"/>
                                <w:b/>
                                <w:sz w:val="40"/>
                                <w:szCs w:val="40"/>
                              </w:rPr>
                            </w:pPr>
                          </w:p>
                          <w:p w:rsidR="00B94326" w:rsidRDefault="00B94326" w:rsidP="00B94326">
                            <w:pPr>
                              <w:rPr>
                                <w:rFonts w:ascii="Arial" w:hAnsi="Arial" w:cs="Arial"/>
                                <w:b/>
                                <w:sz w:val="40"/>
                                <w:szCs w:val="40"/>
                              </w:rPr>
                            </w:pPr>
                            <w:bookmarkStart w:id="0" w:name="_GoBack"/>
                            <w:bookmarkEnd w:id="0"/>
                          </w:p>
                          <w:p w:rsidR="00B94326" w:rsidRPr="00B94326" w:rsidRDefault="00B94326" w:rsidP="00B94326">
                            <w:pPr>
                              <w:rPr>
                                <w:rFonts w:ascii="Arial" w:hAnsi="Arial" w:cs="Arial"/>
                                <w:b/>
                                <w:sz w:val="40"/>
                                <w:szCs w:val="40"/>
                              </w:rPr>
                            </w:pPr>
                            <w:r w:rsidRPr="00B94326">
                              <w:rPr>
                                <w:rFonts w:ascii="Arial" w:hAnsi="Arial" w:cs="Arial"/>
                                <w:b/>
                                <w:sz w:val="40"/>
                                <w:szCs w:val="40"/>
                              </w:rPr>
                              <w:t xml:space="preserve">  </w:t>
                            </w:r>
                          </w:p>
                          <w:p w:rsidR="00621BEE" w:rsidRDefault="00621BEE">
                            <w:pPr>
                              <w:rPr>
                                <w:rFonts w:ascii="Arial" w:hAnsi="Arial" w:cs="Arial"/>
                                <w:b/>
                                <w:sz w:val="40"/>
                                <w:szCs w:val="40"/>
                              </w:rPr>
                            </w:pPr>
                          </w:p>
                          <w:p w:rsidR="002D2A4B" w:rsidRDefault="002D2A4B">
                            <w:pPr>
                              <w:rPr>
                                <w:rFonts w:ascii="Arial" w:hAnsi="Arial" w:cs="Arial"/>
                                <w:b/>
                                <w:sz w:val="40"/>
                                <w:szCs w:val="40"/>
                              </w:rPr>
                            </w:pPr>
                          </w:p>
                          <w:p w:rsidR="002D2A4B" w:rsidRDefault="002D2A4B">
                            <w:pPr>
                              <w:rPr>
                                <w:rFonts w:ascii="Arial" w:hAnsi="Arial" w:cs="Arial"/>
                                <w:b/>
                                <w:sz w:val="40"/>
                                <w:szCs w:val="40"/>
                              </w:rPr>
                            </w:pPr>
                          </w:p>
                          <w:p w:rsidR="002D2A4B" w:rsidRDefault="002D2A4B">
                            <w:pPr>
                              <w:rPr>
                                <w:rFonts w:ascii="Arial" w:hAnsi="Arial" w:cs="Arial"/>
                                <w:b/>
                                <w:sz w:val="40"/>
                                <w:szCs w:val="40"/>
                              </w:rPr>
                            </w:pPr>
                          </w:p>
                          <w:p w:rsidR="002D2A4B" w:rsidRDefault="002D2A4B">
                            <w:pPr>
                              <w:rPr>
                                <w:rFonts w:ascii="Arial" w:hAnsi="Arial" w:cs="Arial"/>
                                <w:b/>
                                <w:sz w:val="40"/>
                                <w:szCs w:val="40"/>
                              </w:rPr>
                            </w:pPr>
                          </w:p>
                          <w:p w:rsidR="00621BEE" w:rsidRDefault="002D2A4B">
                            <w:pPr>
                              <w:rPr>
                                <w:rFonts w:ascii="Arial" w:hAnsi="Arial" w:cs="Arial"/>
                                <w:b/>
                                <w:sz w:val="40"/>
                                <w:szCs w:val="40"/>
                              </w:rPr>
                            </w:pPr>
                            <w:r>
                              <w:rPr>
                                <w:rFonts w:ascii="Arial" w:hAnsi="Arial" w:cs="Arial"/>
                                <w:b/>
                                <w:sz w:val="40"/>
                                <w:szCs w:val="40"/>
                              </w:rPr>
                              <w:t>Kan o</w:t>
                            </w:r>
                            <w:r w:rsidR="00621BEE">
                              <w:rPr>
                                <w:rFonts w:ascii="Arial" w:hAnsi="Arial" w:cs="Arial"/>
                                <w:b/>
                                <w:sz w:val="40"/>
                                <w:szCs w:val="40"/>
                              </w:rPr>
                              <w:t xml:space="preserve">gså læses på fællesrådets hjemmeside: </w:t>
                            </w:r>
                          </w:p>
                          <w:p w:rsidR="00621BEE" w:rsidRPr="00621BEE" w:rsidRDefault="00621BEE">
                            <w:pPr>
                              <w:rPr>
                                <w:rFonts w:ascii="Arial" w:hAnsi="Arial" w:cs="Arial"/>
                                <w:b/>
                                <w:sz w:val="40"/>
                                <w:szCs w:val="40"/>
                              </w:rPr>
                            </w:pPr>
                            <w:r>
                              <w:rPr>
                                <w:rFonts w:ascii="Arial" w:hAnsi="Arial" w:cs="Arial"/>
                                <w:b/>
                                <w:sz w:val="40"/>
                                <w:szCs w:val="40"/>
                              </w:rPr>
                              <w:t>harlevfr.dk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2.95pt;margin-top:135.2pt;width:450pt;height:8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" filled="f" stroked="f">
                <v:textbox>
                  <w:txbxContent>
                    <w:p w:rsidR="00621BEE" w:rsidRDefault="00621BEE">
                      <w:pPr>
                        <w:rPr>
                          <w:rFonts w:ascii="Arial" w:hAnsi="Arial" w:cs="Arial"/>
                          <w:b/>
                          <w:sz w:val="40"/>
                          <w:szCs w:val="40"/>
                        </w:rPr>
                      </w:pPr>
                    </w:p>
                    <w:p w:rsidR="00621BEE" w:rsidRDefault="00621BEE">
                      <w:pPr>
                        <w:rPr>
                          <w:rFonts w:ascii="Arial" w:hAnsi="Arial" w:cs="Arial"/>
                          <w:b/>
                          <w:sz w:val="40"/>
                          <w:szCs w:val="40"/>
                        </w:rPr>
                      </w:pPr>
                    </w:p>
                    <w:p w:rsidR="00B94326" w:rsidRDefault="00B94326" w:rsidP="00B94326">
                      <w:pPr>
                        <w:rPr>
                          <w:rFonts w:ascii="Arial" w:hAnsi="Arial" w:cs="Arial"/>
                          <w:b/>
                          <w:sz w:val="40"/>
                          <w:szCs w:val="40"/>
                        </w:rPr>
                      </w:pPr>
                      <w:r w:rsidRPr="00B94326">
                        <w:rPr>
                          <w:rFonts w:ascii="Arial" w:hAnsi="Arial" w:cs="Arial"/>
                          <w:b/>
                          <w:sz w:val="40"/>
                          <w:szCs w:val="40"/>
                        </w:rPr>
                        <w:t xml:space="preserve">Harlev Fællesråd ønsker at sikre sammenhængskraften i distriktet, dels ved at prioritere trafiksikre passager over Stillingvej (rute 511) dels via flere og bedre stiforbindelser i lokalområdet. Fællesrådets ønske er ligeledes at fremme udnyttelsen af områdets rekreative og naturskønne arealer - herunder Åbo skov, Tåstrup Sø/Harlev Fredningen og </w:t>
                      </w:r>
                      <w:proofErr w:type="spellStart"/>
                      <w:r w:rsidRPr="00B94326">
                        <w:rPr>
                          <w:rFonts w:ascii="Arial" w:hAnsi="Arial" w:cs="Arial"/>
                          <w:b/>
                          <w:sz w:val="40"/>
                          <w:szCs w:val="40"/>
                        </w:rPr>
                        <w:t>vandreruten</w:t>
                      </w:r>
                      <w:proofErr w:type="spellEnd"/>
                      <w:r w:rsidRPr="00B94326">
                        <w:rPr>
                          <w:rFonts w:ascii="Arial" w:hAnsi="Arial" w:cs="Arial"/>
                          <w:b/>
                          <w:sz w:val="40"/>
                          <w:szCs w:val="40"/>
                        </w:rPr>
                        <w:t xml:space="preserve"> Aarhus-Silkeborg.  Dette vil være til stor glæde og fremme sundhed og trivsel for såvel borgerne lokalt samt for de mange øvrige brugere af området. Sammenhængende og sikre stisystemer vil desuden øge koblingen og mobiliteten mellem land og by på en bæredygtig måde via transport uden bil. Se </w:t>
                      </w:r>
                      <w:r>
                        <w:rPr>
                          <w:rFonts w:ascii="Arial" w:hAnsi="Arial" w:cs="Arial"/>
                          <w:b/>
                          <w:sz w:val="40"/>
                          <w:szCs w:val="40"/>
                        </w:rPr>
                        <w:t xml:space="preserve">mere om </w:t>
                      </w:r>
                      <w:proofErr w:type="gramStart"/>
                      <w:r>
                        <w:rPr>
                          <w:rFonts w:ascii="Arial" w:hAnsi="Arial" w:cs="Arial"/>
                          <w:b/>
                          <w:sz w:val="40"/>
                          <w:szCs w:val="40"/>
                        </w:rPr>
                        <w:t>vore</w:t>
                      </w:r>
                      <w:proofErr w:type="gramEnd"/>
                      <w:r>
                        <w:rPr>
                          <w:rFonts w:ascii="Arial" w:hAnsi="Arial" w:cs="Arial"/>
                          <w:b/>
                          <w:sz w:val="40"/>
                          <w:szCs w:val="40"/>
                        </w:rPr>
                        <w:t xml:space="preserve"> ønsker, </w:t>
                      </w:r>
                      <w:r w:rsidRPr="00B94326">
                        <w:rPr>
                          <w:rFonts w:ascii="Arial" w:hAnsi="Arial" w:cs="Arial"/>
                          <w:b/>
                          <w:sz w:val="40"/>
                          <w:szCs w:val="40"/>
                        </w:rPr>
                        <w:t>bilag og høringssvar.</w:t>
                      </w:r>
                    </w:p>
                    <w:p w:rsidR="00B94326" w:rsidRDefault="00B94326" w:rsidP="00B94326">
                      <w:pPr>
                        <w:rPr>
                          <w:rFonts w:ascii="Arial" w:hAnsi="Arial" w:cs="Arial"/>
                          <w:b/>
                          <w:sz w:val="40"/>
                          <w:szCs w:val="40"/>
                        </w:rPr>
                      </w:pPr>
                    </w:p>
                    <w:p w:rsidR="00B94326" w:rsidRDefault="00B94326" w:rsidP="00B94326">
                      <w:pPr>
                        <w:rPr>
                          <w:rFonts w:ascii="Arial" w:hAnsi="Arial" w:cs="Arial"/>
                          <w:b/>
                          <w:sz w:val="40"/>
                          <w:szCs w:val="40"/>
                        </w:rPr>
                      </w:pPr>
                      <w:bookmarkStart w:id="1" w:name="_GoBack"/>
                      <w:bookmarkEnd w:id="1"/>
                    </w:p>
                    <w:p w:rsidR="00B94326" w:rsidRPr="00B94326" w:rsidRDefault="00B94326" w:rsidP="00B94326">
                      <w:pPr>
                        <w:rPr>
                          <w:rFonts w:ascii="Arial" w:hAnsi="Arial" w:cs="Arial"/>
                          <w:b/>
                          <w:sz w:val="40"/>
                          <w:szCs w:val="40"/>
                        </w:rPr>
                      </w:pPr>
                      <w:r w:rsidRPr="00B94326">
                        <w:rPr>
                          <w:rFonts w:ascii="Arial" w:hAnsi="Arial" w:cs="Arial"/>
                          <w:b/>
                          <w:sz w:val="40"/>
                          <w:szCs w:val="40"/>
                        </w:rPr>
                        <w:t xml:space="preserve">  </w:t>
                      </w:r>
                    </w:p>
                    <w:p w:rsidR="00621BEE" w:rsidRDefault="00621BEE">
                      <w:pPr>
                        <w:rPr>
                          <w:rFonts w:ascii="Arial" w:hAnsi="Arial" w:cs="Arial"/>
                          <w:b/>
                          <w:sz w:val="40"/>
                          <w:szCs w:val="40"/>
                        </w:rPr>
                      </w:pPr>
                    </w:p>
                    <w:p w:rsidR="002D2A4B" w:rsidRDefault="002D2A4B">
                      <w:pPr>
                        <w:rPr>
                          <w:rFonts w:ascii="Arial" w:hAnsi="Arial" w:cs="Arial"/>
                          <w:b/>
                          <w:sz w:val="40"/>
                          <w:szCs w:val="40"/>
                        </w:rPr>
                      </w:pPr>
                    </w:p>
                    <w:p w:rsidR="002D2A4B" w:rsidRDefault="002D2A4B">
                      <w:pPr>
                        <w:rPr>
                          <w:rFonts w:ascii="Arial" w:hAnsi="Arial" w:cs="Arial"/>
                          <w:b/>
                          <w:sz w:val="40"/>
                          <w:szCs w:val="40"/>
                        </w:rPr>
                      </w:pPr>
                    </w:p>
                    <w:p w:rsidR="002D2A4B" w:rsidRDefault="002D2A4B">
                      <w:pPr>
                        <w:rPr>
                          <w:rFonts w:ascii="Arial" w:hAnsi="Arial" w:cs="Arial"/>
                          <w:b/>
                          <w:sz w:val="40"/>
                          <w:szCs w:val="40"/>
                        </w:rPr>
                      </w:pPr>
                    </w:p>
                    <w:p w:rsidR="002D2A4B" w:rsidRDefault="002D2A4B">
                      <w:pPr>
                        <w:rPr>
                          <w:rFonts w:ascii="Arial" w:hAnsi="Arial" w:cs="Arial"/>
                          <w:b/>
                          <w:sz w:val="40"/>
                          <w:szCs w:val="40"/>
                        </w:rPr>
                      </w:pPr>
                    </w:p>
                    <w:p w:rsidR="00621BEE" w:rsidRDefault="002D2A4B">
                      <w:pPr>
                        <w:rPr>
                          <w:rFonts w:ascii="Arial" w:hAnsi="Arial" w:cs="Arial"/>
                          <w:b/>
                          <w:sz w:val="40"/>
                          <w:szCs w:val="40"/>
                        </w:rPr>
                      </w:pPr>
                      <w:r>
                        <w:rPr>
                          <w:rFonts w:ascii="Arial" w:hAnsi="Arial" w:cs="Arial"/>
                          <w:b/>
                          <w:sz w:val="40"/>
                          <w:szCs w:val="40"/>
                        </w:rPr>
                        <w:t>Kan o</w:t>
                      </w:r>
                      <w:r w:rsidR="00621BEE">
                        <w:rPr>
                          <w:rFonts w:ascii="Arial" w:hAnsi="Arial" w:cs="Arial"/>
                          <w:b/>
                          <w:sz w:val="40"/>
                          <w:szCs w:val="40"/>
                        </w:rPr>
                        <w:t xml:space="preserve">gså læses på fællesrådets hjemmeside: </w:t>
                      </w:r>
                    </w:p>
                    <w:p w:rsidR="00621BEE" w:rsidRPr="00621BEE" w:rsidRDefault="00621BEE">
                      <w:pPr>
                        <w:rPr>
                          <w:rFonts w:ascii="Arial" w:hAnsi="Arial" w:cs="Arial"/>
                          <w:b/>
                          <w:sz w:val="40"/>
                          <w:szCs w:val="40"/>
                        </w:rPr>
                      </w:pPr>
                      <w:r>
                        <w:rPr>
                          <w:rFonts w:ascii="Arial" w:hAnsi="Arial" w:cs="Arial"/>
                          <w:b/>
                          <w:sz w:val="40"/>
                          <w:szCs w:val="40"/>
                        </w:rPr>
                        <w:t>harlevfr.dk</w:t>
                      </w:r>
                    </w:p>
                  </w:txbxContent>
                </v:textbox>
                <w10:wrap type="square"/>
              </v:shape>
            </w:pict>
          </mc:Fallback>
        </mc:AlternateContent>
      </w:r>
      <w:r>
        <w:rPr>
          <w:noProof/>
          <w:lang w:val="en-US" w:eastAsia="da-DK"/>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-683260</wp:posOffset>
                </wp:positionV>
                <wp:extent cx="6743700" cy="1943100"/>
                <wp:effectExtent l="0" t="0" r="0" b="12700"/>
                <wp:wrapSquare wrapText="bothSides"/>
                <wp:docPr id="1" name="Tekstfelt 1"/>
                <wp:cNvGraphicFramePr/>
                <a:graphic xmlns:a="http://schemas.openxmlformats.org/drawingml/2006/main">
                  <a:graphicData uri="http://schemas.microsoft.com/office/word/2010/wordprocessingShape">
                    <wps:wsp>
                      <wps:cNvSpPr txBox="1"/>
                      <wps:spPr>
                        <a:xfrm>
                          <a:off x="0" y="0"/>
                          <a:ext cx="67437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A493F" w:rsidRDefault="004A493F">
                            <w:r>
                              <w:rPr>
                                <w:noProof/>
                                <w:lang w:val="en-US" w:eastAsia="da-DK"/>
                              </w:rPr>
                              <w:drawing>
                                <wp:inline distT="0" distB="0" distL="0" distR="0">
                                  <wp:extent cx="6647158" cy="1897793"/>
                                  <wp:effectExtent l="0" t="0" r="825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8-08-29 kl. 19.46.33.png"/>
                                          <pic:cNvPicPr/>
                                        </pic:nvPicPr>
                                        <pic:blipFill>
                                          <a:blip r:embed="rId4">
                                            <a:extLst>
                                              <a:ext uri="{28A0092B-C50C-407E-A947-70E740481C1C}">
                                                <a14:useLocalDpi xmlns:a14="http://schemas.microsoft.com/office/drawing/2010/main" val="0"/>
                                              </a:ext>
                                            </a:extLst>
                                          </a:blip>
                                          <a:stretch>
                                            <a:fillRect/>
                                          </a:stretch>
                                        </pic:blipFill>
                                        <pic:spPr>
                                          <a:xfrm>
                                            <a:off x="0" y="0"/>
                                            <a:ext cx="6648937" cy="18983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1" o:spid="_x0000_s1027" type="#_x0000_t202" style="position:absolute;margin-left:-58.95pt;margin-top:-53.8pt;width:531pt;height:1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" filled="f" stroked="f">
                <v:textbox>
                  <w:txbxContent>
                    <w:p w:rsidR="004A493F" w:rsidRDefault="004A493F">
                      <w:r>
                        <w:rPr>
                          <w:noProof/>
                          <w:lang w:val="en-US" w:eastAsia="da-DK"/>
                        </w:rPr>
                        <w:drawing>
                          <wp:inline distT="0" distB="0" distL="0" distR="0">
                            <wp:extent cx="6647158" cy="1897793"/>
                            <wp:effectExtent l="0" t="0" r="825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8-08-29 kl. 19.46.33.png"/>
                                    <pic:cNvPicPr/>
                                  </pic:nvPicPr>
                                  <pic:blipFill>
                                    <a:blip r:embed="rId4">
                                      <a:extLst>
                                        <a:ext uri="{28A0092B-C50C-407E-A947-70E740481C1C}">
                                          <a14:useLocalDpi xmlns:a14="http://schemas.microsoft.com/office/drawing/2010/main" val="0"/>
                                        </a:ext>
                                      </a:extLst>
                                    </a:blip>
                                    <a:stretch>
                                      <a:fillRect/>
                                    </a:stretch>
                                  </pic:blipFill>
                                  <pic:spPr>
                                    <a:xfrm>
                                      <a:off x="0" y="0"/>
                                      <a:ext cx="6648937" cy="1898301"/>
                                    </a:xfrm>
                                    <a:prstGeom prst="rect">
                                      <a:avLst/>
                                    </a:prstGeom>
                                  </pic:spPr>
                                </pic:pic>
                              </a:graphicData>
                            </a:graphic>
                          </wp:inline>
                        </w:drawing>
                      </w:r>
                    </w:p>
                  </w:txbxContent>
                </v:textbox>
                <w10:wrap type="square"/>
              </v:shape>
            </w:pict>
          </mc:Fallback>
        </mc:AlternateContent>
      </w:r>
    </w:p>
    <w:sectPr w:rsidR="00C52EAC" w:rsidSect="007A40F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3F"/>
    <w:rsid w:val="0012740B"/>
    <w:rsid w:val="002D2A4B"/>
    <w:rsid w:val="00430915"/>
    <w:rsid w:val="004A493F"/>
    <w:rsid w:val="00621BEE"/>
    <w:rsid w:val="006D72BD"/>
    <w:rsid w:val="007A40F1"/>
    <w:rsid w:val="008724CB"/>
    <w:rsid w:val="008D4A22"/>
    <w:rsid w:val="00AF6B2D"/>
    <w:rsid w:val="00B94326"/>
    <w:rsid w:val="00C52EA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001E83"/>
  <w14:defaultImageDpi w14:val="300"/>
  <w15:docId w15:val="{F9C1648D-F094-4929-AF5C-7D154A20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a-D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A493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A493F"/>
    <w:rPr>
      <w:rFonts w:ascii="Lucida Grande" w:hAnsi="Lucida Grande" w:cs="Lucida Grande"/>
      <w:sz w:val="18"/>
      <w:szCs w:val="18"/>
      <w:lang w:eastAsia="en-US"/>
    </w:rPr>
  </w:style>
  <w:style w:type="character" w:styleId="Hyperlink">
    <w:name w:val="Hyperlink"/>
    <w:basedOn w:val="Standardskrifttypeiafsnit"/>
    <w:uiPriority w:val="99"/>
    <w:unhideWhenUsed/>
    <w:rsid w:val="008D4A22"/>
    <w:rPr>
      <w:color w:val="0000FF" w:themeColor="hyperlink"/>
      <w:u w:val="single"/>
    </w:rPr>
  </w:style>
  <w:style w:type="character" w:styleId="Ulstomtale">
    <w:name w:val="Unresolved Mention"/>
    <w:basedOn w:val="Standardskrifttypeiafsnit"/>
    <w:uiPriority w:val="99"/>
    <w:semiHidden/>
    <w:unhideWhenUsed/>
    <w:rsid w:val="008D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Gregersen</dc:creator>
  <cp:keywords/>
  <dc:description/>
  <cp:lastModifiedBy>Ejgil Rahbek</cp:lastModifiedBy>
  <cp:revision>3</cp:revision>
  <dcterms:created xsi:type="dcterms:W3CDTF">2018-12-11T15:49:00Z</dcterms:created>
  <dcterms:modified xsi:type="dcterms:W3CDTF">2018-12-11T15:58:00Z</dcterms:modified>
</cp:coreProperties>
</file>